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F55A" w14:textId="77777777" w:rsidR="006F357C" w:rsidRPr="006F357C" w:rsidRDefault="008475D5" w:rsidP="006F357C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val="kk-KZ"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eastAsia="ru-RU"/>
        </w:rPr>
        <w:t>Э</w:t>
      </w:r>
      <w:r w:rsidR="006F357C" w:rsidRPr="006F357C"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eastAsia="ru-RU"/>
        </w:rPr>
        <w:t>ЛЕКТРОНДЫ</w:t>
      </w:r>
      <w:r w:rsidR="006F357C" w:rsidRPr="006F357C"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val="kk-KZ" w:eastAsia="ru-RU"/>
        </w:rPr>
        <w:t>Қ ПОСТЕРЛІК БАЯНДАМАЛАРҒА ҚОЙЫЛАТЫН ТАЛАПТАР</w:t>
      </w:r>
    </w:p>
    <w:p w14:paraId="63641075" w14:textId="77777777" w:rsidR="008475D5" w:rsidRPr="006F357C" w:rsidRDefault="008475D5" w:rsidP="006F357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6F357C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«International Biomedical Forum: Research and Innovation»</w:t>
      </w:r>
    </w:p>
    <w:p w14:paraId="10D8550A" w14:textId="77777777" w:rsidR="008475D5" w:rsidRPr="006F357C" w:rsidRDefault="008475D5" w:rsidP="006F357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357C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Халықаралық биомедициналық форумы</w:t>
      </w:r>
    </w:p>
    <w:p w14:paraId="27480534" w14:textId="2FE31AEE" w:rsidR="008475D5" w:rsidRPr="006F357C" w:rsidRDefault="008475D5" w:rsidP="006F357C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2026 жылғы 22–23 қазан</w:t>
      </w:r>
      <w:r w:rsidR="00AA3C05" w:rsidRPr="006F357C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, </w:t>
      </w:r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Қарағанды медицина университеті</w:t>
      </w:r>
    </w:p>
    <w:p w14:paraId="2203FD8E" w14:textId="77777777" w:rsidR="006F357C" w:rsidRDefault="006F357C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3B3E3228" w14:textId="102CCEBE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1. Тақырыптық бағыттар</w:t>
      </w:r>
    </w:p>
    <w:p w14:paraId="788F3605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Электрондық постерлік баяндамалар келесі бағыттар бойынша қабылданады:</w:t>
      </w:r>
    </w:p>
    <w:p w14:paraId="23E1F9E9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b/>
          <w:bCs/>
          <w:lang w:eastAsia="ru-RU"/>
        </w:rPr>
        <w:t>Жаңа дәрілік заттарды әзірлеу және енгізу</w:t>
      </w:r>
    </w:p>
    <w:p w14:paraId="59C7C7BF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Дәрілік молекулаларды әзірлеу, клиникаға дейінгі және клиникалық зерттеулер, трансляциялық фармакология, дәрілік заттардың тиімділігі мен қауіпсіздігін бағалау, жаңа дәрі жеткізу жүйелері және перспективалы терапиялық тәсілдер.</w:t>
      </w:r>
    </w:p>
    <w:p w14:paraId="15C3182B" w14:textId="540C109B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b/>
          <w:bCs/>
          <w:lang w:val="en-US" w:eastAsia="ru-RU"/>
        </w:rPr>
        <w:t>OMICs</w:t>
      </w:r>
      <w:r w:rsidR="00AA3C05" w:rsidRPr="006F357C">
        <w:rPr>
          <w:rFonts w:ascii="Times New Roman" w:hAnsi="Times New Roman" w:cs="Times New Roman"/>
          <w:b/>
          <w:bCs/>
          <w:lang w:val="kk-KZ" w:eastAsia="ru-RU"/>
        </w:rPr>
        <w:t xml:space="preserve"> </w:t>
      </w:r>
      <w:r w:rsidRPr="006F357C">
        <w:rPr>
          <w:rFonts w:ascii="Times New Roman" w:hAnsi="Times New Roman" w:cs="Times New Roman"/>
          <w:b/>
          <w:bCs/>
          <w:lang w:eastAsia="ru-RU"/>
        </w:rPr>
        <w:t>технологиялары</w:t>
      </w:r>
    </w:p>
    <w:p w14:paraId="5062EE80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Геномика, транскриптомика, протеомика, метаболомика, эпигеномика, мультиомикстік зерттеулер, молекулалық биомаркерлер және дербестендірілген медицина.</w:t>
      </w:r>
    </w:p>
    <w:p w14:paraId="74043699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b/>
          <w:bCs/>
          <w:lang w:eastAsia="ru-RU"/>
        </w:rPr>
        <w:t>Биомедицинадағы биоинформатика, деректерді талдау және жасанды интеллект</w:t>
      </w:r>
    </w:p>
    <w:p w14:paraId="46EC0E49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Биоинформатикалық талдау, медициналық статистика, машиналық оқыту, болжамдық модельдер, клиникалық шешім қабылдауды қолдау жүйелері, биомедициналық деректерді өңдеу және денсаулық сақтау саласындағы цифрлық шешімдер.</w:t>
      </w:r>
    </w:p>
    <w:p w14:paraId="65677890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b/>
          <w:bCs/>
          <w:lang w:eastAsia="ru-RU"/>
        </w:rPr>
        <w:t>Биоинженерия және медициналық технологиялар</w:t>
      </w:r>
    </w:p>
    <w:p w14:paraId="4168393E" w14:textId="77777777" w:rsidR="00AA3C0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Биоматериалдар, тіндік инженерия, медициналық техника, диагностикалық жүйелер, биосенсорлар, медициналық робототехника, телемедицина, цифрлық медициналық бұйымдар және оңалту технологиялары.</w:t>
      </w:r>
    </w:p>
    <w:p w14:paraId="4787F85F" w14:textId="77777777" w:rsidR="00AA3C0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Докторанттар мен жас зерттеушілер көрсетілген бағыттардың кез келгені бойынша электрондық постерлер ұсына алады.</w:t>
      </w:r>
    </w:p>
    <w:p w14:paraId="702BB696" w14:textId="77777777" w:rsidR="006F357C" w:rsidRDefault="006F357C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6AC150E9" w14:textId="0E2302B6" w:rsidR="00AA3C0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2. Жалпы талаптар</w:t>
      </w:r>
    </w:p>
    <w:p w14:paraId="5A30C488" w14:textId="0D540144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Қатысуға келесі материалдарды қамтитын постерлер қабылданады:</w:t>
      </w:r>
    </w:p>
    <w:p w14:paraId="7366E45B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бірегей ғылыми зерттеулердің нәтижелері;</w:t>
      </w:r>
    </w:p>
    <w:p w14:paraId="4D536BCC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клиникаға дейінгі немесе клиникалық зерттеулердің нәтижелері;</w:t>
      </w:r>
    </w:p>
    <w:p w14:paraId="145B4AF4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жүйелі және аналитикалық шолулар;</w:t>
      </w:r>
    </w:p>
    <w:p w14:paraId="0D571DF4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ғылыми немесе практикалық маңызы бар клиникалық жағдайлар;</w:t>
      </w:r>
    </w:p>
    <w:p w14:paraId="6224CCAA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медициналық технологияларды, медициналық бұйымдарды, бағдарламалық шешімдерді немесе прототиптерді әзірлеу нәтижелері;</w:t>
      </w:r>
    </w:p>
    <w:p w14:paraId="38CC8A59" w14:textId="77777777" w:rsidR="008475D5" w:rsidRPr="008E18E4" w:rsidRDefault="008475D5" w:rsidP="008E18E4">
      <w:pPr>
        <w:pStyle w:val="a8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ғылыми негізделген тұжырымдамалар мен пәнаралық жобалар.</w:t>
      </w:r>
    </w:p>
    <w:p w14:paraId="2E02F2BE" w14:textId="77777777" w:rsidR="00620604" w:rsidRPr="008E18E4" w:rsidRDefault="008475D5" w:rsidP="00620604">
      <w:pPr>
        <w:spacing w:after="0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  <w:r w:rsidRPr="008E18E4">
        <w:rPr>
          <w:rFonts w:ascii="Times New Roman" w:hAnsi="Times New Roman" w:cs="Times New Roman"/>
          <w:i/>
          <w:iCs/>
          <w:lang w:eastAsia="ru-RU"/>
        </w:rPr>
        <w:t>Материалдар форумның тақырыбына сәйкес келуі</w:t>
      </w:r>
      <w:r w:rsidR="00620604" w:rsidRPr="008E18E4">
        <w:rPr>
          <w:rFonts w:ascii="Times New Roman" w:hAnsi="Times New Roman" w:cs="Times New Roman"/>
          <w:i/>
          <w:iCs/>
          <w:lang w:val="kk-KZ" w:eastAsia="ru-RU"/>
        </w:rPr>
        <w:t xml:space="preserve"> керек</w:t>
      </w:r>
      <w:r w:rsidRPr="008E18E4">
        <w:rPr>
          <w:rFonts w:ascii="Times New Roman" w:hAnsi="Times New Roman" w:cs="Times New Roman"/>
          <w:i/>
          <w:iCs/>
          <w:lang w:eastAsia="ru-RU"/>
        </w:rPr>
        <w:t>, ғылыми тұрғыдан негізделген тұжырымдарды қамтуы</w:t>
      </w:r>
      <w:r w:rsidR="00620604" w:rsidRPr="008E18E4">
        <w:rPr>
          <w:rFonts w:ascii="Times New Roman" w:hAnsi="Times New Roman" w:cs="Times New Roman"/>
          <w:i/>
          <w:iCs/>
          <w:lang w:val="kk-KZ" w:eastAsia="ru-RU"/>
        </w:rPr>
        <w:t xml:space="preserve"> тиіс</w:t>
      </w:r>
      <w:r w:rsidRPr="008E18E4">
        <w:rPr>
          <w:rFonts w:ascii="Times New Roman" w:hAnsi="Times New Roman" w:cs="Times New Roman"/>
          <w:i/>
          <w:iCs/>
          <w:lang w:eastAsia="ru-RU"/>
        </w:rPr>
        <w:t xml:space="preserve"> және зерттеу мен жарияланым этикасының талаптарына сай рәсімделуі тиіс.</w:t>
      </w:r>
    </w:p>
    <w:p w14:paraId="5D2452FE" w14:textId="77777777" w:rsidR="006F357C" w:rsidRDefault="006F357C" w:rsidP="00620604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0ACAA70A" w14:textId="58089AB7" w:rsidR="00620604" w:rsidRPr="006F357C" w:rsidRDefault="008475D5" w:rsidP="00620604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3. Техникалық формат</w:t>
      </w:r>
    </w:p>
    <w:p w14:paraId="23A4CFFF" w14:textId="77777777" w:rsidR="00620604" w:rsidRPr="006F357C" w:rsidRDefault="008475D5" w:rsidP="00620604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 xml:space="preserve">Электрондық постер </w:t>
      </w:r>
      <w:r w:rsidRPr="006F357C">
        <w:rPr>
          <w:rFonts w:ascii="Times New Roman" w:hAnsi="Times New Roman" w:cs="Times New Roman"/>
          <w:b/>
          <w:bCs/>
          <w:lang w:eastAsia="ru-RU"/>
        </w:rPr>
        <w:t>бір слайд</w:t>
      </w:r>
      <w:r w:rsidRPr="006F357C">
        <w:rPr>
          <w:rFonts w:ascii="Times New Roman" w:hAnsi="Times New Roman" w:cs="Times New Roman"/>
          <w:lang w:eastAsia="ru-RU"/>
        </w:rPr>
        <w:t xml:space="preserve"> түрінде рәсімделеді.</w:t>
      </w:r>
    </w:p>
    <w:p w14:paraId="71838178" w14:textId="3D2A87B4" w:rsidR="008475D5" w:rsidRPr="006F357C" w:rsidRDefault="008475D5" w:rsidP="00620604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Негізгі параметрлері:</w:t>
      </w:r>
    </w:p>
    <w:p w14:paraId="29B6459A" w14:textId="442B5512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 xml:space="preserve">слайдтың арақатынасы — </w:t>
      </w:r>
      <w:r w:rsidRPr="008E18E4">
        <w:rPr>
          <w:rFonts w:ascii="Times New Roman" w:hAnsi="Times New Roman" w:cs="Times New Roman"/>
          <w:b/>
          <w:bCs/>
          <w:lang w:eastAsia="ru-RU"/>
        </w:rPr>
        <w:t>16:9</w:t>
      </w:r>
      <w:r w:rsidR="008E18E4" w:rsidRPr="008E18E4">
        <w:rPr>
          <w:rFonts w:ascii="Times New Roman" w:hAnsi="Times New Roman" w:cs="Times New Roman"/>
          <w:lang w:val="kk-KZ" w:eastAsia="ru-RU"/>
        </w:rPr>
        <w:t>,</w:t>
      </w:r>
      <w:r w:rsidR="008E18E4" w:rsidRPr="008E18E4">
        <w:rPr>
          <w:rFonts w:ascii="Times New Roman" w:hAnsi="Times New Roman" w:cs="Times New Roman"/>
          <w:b/>
          <w:bCs/>
          <w:lang w:val="kk-KZ" w:eastAsia="ru-RU"/>
        </w:rPr>
        <w:t xml:space="preserve"> </w:t>
      </w:r>
      <w:r w:rsidRPr="008E18E4">
        <w:rPr>
          <w:rFonts w:ascii="Times New Roman" w:hAnsi="Times New Roman" w:cs="Times New Roman"/>
          <w:lang w:eastAsia="ru-RU"/>
        </w:rPr>
        <w:t xml:space="preserve">бағдарлануы — </w:t>
      </w:r>
      <w:r w:rsidRPr="008E18E4">
        <w:rPr>
          <w:rFonts w:ascii="Times New Roman" w:hAnsi="Times New Roman" w:cs="Times New Roman"/>
          <w:b/>
          <w:bCs/>
          <w:lang w:eastAsia="ru-RU"/>
        </w:rPr>
        <w:t>көлденең;</w:t>
      </w:r>
    </w:p>
    <w:p w14:paraId="5098E9F5" w14:textId="77777777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 xml:space="preserve">ұсынылатын слайд өлшемі — </w:t>
      </w:r>
      <w:r w:rsidRPr="008E18E4">
        <w:rPr>
          <w:rFonts w:ascii="Times New Roman" w:hAnsi="Times New Roman" w:cs="Times New Roman"/>
          <w:b/>
          <w:bCs/>
          <w:lang w:eastAsia="ru-RU"/>
        </w:rPr>
        <w:t>33,867 × 19,05 см;</w:t>
      </w:r>
    </w:p>
    <w:p w14:paraId="5A017862" w14:textId="23B00ABC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 xml:space="preserve">файл форматы — </w:t>
      </w:r>
      <w:r w:rsidRPr="008E18E4">
        <w:rPr>
          <w:rFonts w:ascii="Times New Roman" w:hAnsi="Times New Roman" w:cs="Times New Roman"/>
          <w:b/>
          <w:bCs/>
          <w:lang w:eastAsia="ru-RU"/>
        </w:rPr>
        <w:t>PDF</w:t>
      </w:r>
      <w:r w:rsidR="008E18E4" w:rsidRPr="008E18E4">
        <w:rPr>
          <w:rFonts w:ascii="Times New Roman" w:hAnsi="Times New Roman" w:cs="Times New Roman"/>
          <w:b/>
          <w:bCs/>
          <w:lang w:val="kk-KZ" w:eastAsia="ru-RU"/>
        </w:rPr>
        <w:t xml:space="preserve"> </w:t>
      </w:r>
      <w:r w:rsidR="008E18E4" w:rsidRPr="008E18E4">
        <w:rPr>
          <w:rFonts w:ascii="Times New Roman" w:hAnsi="Times New Roman" w:cs="Times New Roman"/>
          <w:lang w:eastAsia="ru-RU"/>
        </w:rPr>
        <w:t>(</w:t>
      </w:r>
      <w:r w:rsidRPr="008E18E4">
        <w:rPr>
          <w:rFonts w:ascii="Times New Roman" w:hAnsi="Times New Roman" w:cs="Times New Roman"/>
          <w:lang w:eastAsia="ru-RU"/>
        </w:rPr>
        <w:t xml:space="preserve">қажет болған жағдайда </w:t>
      </w:r>
      <w:r w:rsidRPr="008E18E4">
        <w:rPr>
          <w:rFonts w:ascii="Times New Roman" w:hAnsi="Times New Roman" w:cs="Times New Roman"/>
          <w:b/>
          <w:bCs/>
          <w:lang w:eastAsia="ru-RU"/>
        </w:rPr>
        <w:t>PPTX</w:t>
      </w:r>
      <w:r w:rsidRPr="008E18E4">
        <w:rPr>
          <w:rFonts w:ascii="Times New Roman" w:hAnsi="Times New Roman" w:cs="Times New Roman"/>
          <w:lang w:eastAsia="ru-RU"/>
        </w:rPr>
        <w:t xml:space="preserve"> форматындағы бастапқы файл сұратылуы мүмкін</w:t>
      </w:r>
      <w:r w:rsidR="008E18E4" w:rsidRPr="008E18E4">
        <w:rPr>
          <w:rFonts w:ascii="Times New Roman" w:hAnsi="Times New Roman" w:cs="Times New Roman"/>
          <w:lang w:eastAsia="ru-RU"/>
        </w:rPr>
        <w:t>)</w:t>
      </w:r>
      <w:r w:rsidRPr="008E18E4">
        <w:rPr>
          <w:rFonts w:ascii="Times New Roman" w:hAnsi="Times New Roman" w:cs="Times New Roman"/>
          <w:lang w:eastAsia="ru-RU"/>
        </w:rPr>
        <w:t>;</w:t>
      </w:r>
    </w:p>
    <w:p w14:paraId="05742198" w14:textId="77777777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 xml:space="preserve">файл көлемі — </w:t>
      </w:r>
      <w:r w:rsidRPr="008E18E4">
        <w:rPr>
          <w:rFonts w:ascii="Times New Roman" w:hAnsi="Times New Roman" w:cs="Times New Roman"/>
          <w:b/>
          <w:bCs/>
          <w:lang w:eastAsia="ru-RU"/>
        </w:rPr>
        <w:t>20 МБ</w:t>
      </w:r>
      <w:r w:rsidRPr="008E18E4">
        <w:rPr>
          <w:rFonts w:ascii="Times New Roman" w:hAnsi="Times New Roman" w:cs="Times New Roman"/>
          <w:lang w:eastAsia="ru-RU"/>
        </w:rPr>
        <w:t>-тан аспауы тиіс;</w:t>
      </w:r>
    </w:p>
    <w:p w14:paraId="53397D77" w14:textId="77777777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барлық қаріптер қосымша орнатусыз дұрыс көрсетілуі қажет;</w:t>
      </w:r>
    </w:p>
    <w:p w14:paraId="5201243A" w14:textId="77777777" w:rsidR="00620604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суреттер жеткілікті ажыратымдылықта болып, үлкен экранда көрсетілген кезде анық көрінуі тиіс;</w:t>
      </w:r>
    </w:p>
    <w:p w14:paraId="0E4DCB37" w14:textId="271B00F9" w:rsidR="008475D5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lastRenderedPageBreak/>
        <w:t>бейне, анимация, аудио және автоматты ауысулар қолданылмайды;</w:t>
      </w:r>
    </w:p>
    <w:p w14:paraId="5C664FA2" w14:textId="77777777" w:rsidR="00620604" w:rsidRPr="008E18E4" w:rsidRDefault="008475D5" w:rsidP="008E18E4">
      <w:pPr>
        <w:pStyle w:val="a8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 xml:space="preserve">постерде негізгі нәтижелерді түсіну үшін міндетті болатын сыртқы сілтемелер </w:t>
      </w:r>
      <w:r w:rsidR="00620604" w:rsidRPr="008E18E4">
        <w:rPr>
          <w:rFonts w:ascii="Times New Roman" w:hAnsi="Times New Roman" w:cs="Times New Roman"/>
          <w:lang w:val="kk-KZ" w:eastAsia="ru-RU"/>
        </w:rPr>
        <w:t>қойылмауы</w:t>
      </w:r>
      <w:r w:rsidRPr="008E18E4">
        <w:rPr>
          <w:rFonts w:ascii="Times New Roman" w:hAnsi="Times New Roman" w:cs="Times New Roman"/>
          <w:lang w:eastAsia="ru-RU"/>
        </w:rPr>
        <w:t xml:space="preserve"> тиіс.</w:t>
      </w:r>
    </w:p>
    <w:p w14:paraId="03DDE30E" w14:textId="77777777" w:rsidR="00620604" w:rsidRPr="008E18E4" w:rsidRDefault="008475D5" w:rsidP="00620604">
      <w:pPr>
        <w:spacing w:after="0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  <w:r w:rsidRPr="008E18E4">
        <w:rPr>
          <w:rFonts w:ascii="Times New Roman" w:hAnsi="Times New Roman" w:cs="Times New Roman"/>
          <w:i/>
          <w:iCs/>
          <w:lang w:eastAsia="ru-RU"/>
        </w:rPr>
        <w:t>Бір постерде тек бір ғана баяндама орналастырылады.</w:t>
      </w:r>
    </w:p>
    <w:p w14:paraId="2DF29056" w14:textId="77777777" w:rsidR="006F357C" w:rsidRDefault="006F357C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33F02FEC" w14:textId="5590C56B" w:rsidR="00606876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4. Постердің құрылымы</w:t>
      </w:r>
    </w:p>
    <w:p w14:paraId="640208F2" w14:textId="77777777" w:rsidR="00606876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Электрондық постердің жоғарғы бөлігінде:</w:t>
      </w:r>
    </w:p>
    <w:p w14:paraId="1436167A" w14:textId="77777777" w:rsidR="008E18E4" w:rsidRDefault="008E18E4" w:rsidP="008E18E4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баяндаманың атауы;</w:t>
      </w:r>
    </w:p>
    <w:p w14:paraId="615C30F6" w14:textId="1D97E1BB" w:rsidR="008475D5" w:rsidRPr="008E18E4" w:rsidRDefault="008E18E4" w:rsidP="008E18E4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-</w:t>
      </w:r>
      <w:r>
        <w:rPr>
          <w:rFonts w:ascii="Times New Roman" w:hAnsi="Times New Roman" w:cs="Times New Roman"/>
          <w:b/>
          <w:bCs/>
          <w:lang w:eastAsia="ru-RU"/>
        </w:rPr>
        <w:t xml:space="preserve">    </w:t>
      </w:r>
      <w:r w:rsidR="008475D5" w:rsidRPr="006F357C">
        <w:rPr>
          <w:rFonts w:ascii="Times New Roman" w:hAnsi="Times New Roman" w:cs="Times New Roman"/>
          <w:lang w:eastAsia="ru-RU"/>
        </w:rPr>
        <w:t>барлық авторлардың тегі мен аты-жөнінің бас әріптері;</w:t>
      </w:r>
    </w:p>
    <w:p w14:paraId="28CF318C" w14:textId="6F9D3EA4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ұйымның атауы;</w:t>
      </w:r>
    </w:p>
    <w:p w14:paraId="2FAC9C15" w14:textId="0A226268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қала және ел;</w:t>
      </w:r>
    </w:p>
    <w:p w14:paraId="0BEC8B67" w14:textId="22894470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баяндаманы ұсынатын автордың электрондық пошта мекенжайы;</w:t>
      </w:r>
    </w:p>
    <w:p w14:paraId="3CEC4CC3" w14:textId="25F04A6A" w:rsidR="00606876" w:rsidRPr="006F357C" w:rsidRDefault="008E18E4" w:rsidP="00606876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ұйымның логотипі (болған жағдайда)</w:t>
      </w:r>
      <w:r w:rsidR="00606876" w:rsidRPr="006F357C">
        <w:rPr>
          <w:rFonts w:ascii="Times New Roman" w:hAnsi="Times New Roman" w:cs="Times New Roman"/>
          <w:lang w:val="kk-KZ" w:eastAsia="ru-RU"/>
        </w:rPr>
        <w:t xml:space="preserve"> </w:t>
      </w:r>
      <w:r w:rsidR="008475D5" w:rsidRPr="006F357C">
        <w:rPr>
          <w:rFonts w:ascii="Times New Roman" w:hAnsi="Times New Roman" w:cs="Times New Roman"/>
          <w:lang w:eastAsia="ru-RU"/>
        </w:rPr>
        <w:t>көрсетілуі тиіс.</w:t>
      </w:r>
    </w:p>
    <w:p w14:paraId="2DFAF725" w14:textId="3761C5C1" w:rsidR="008475D5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Постердің негізгі бөлігінде:</w:t>
      </w:r>
    </w:p>
    <w:p w14:paraId="5314EAE7" w14:textId="04D076D4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кіріспе немесе зерттеудің өзектілігінің қысқаша негіздемесі;</w:t>
      </w:r>
    </w:p>
    <w:p w14:paraId="64847D34" w14:textId="7B3DB143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зерттеудің мақсаты;</w:t>
      </w:r>
    </w:p>
    <w:p w14:paraId="49C41333" w14:textId="3C242D16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материалдар мен әдістер;</w:t>
      </w:r>
    </w:p>
    <w:p w14:paraId="0221672B" w14:textId="6139EE51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негізгі нәтижелер;</w:t>
      </w:r>
    </w:p>
    <w:p w14:paraId="567F95B7" w14:textId="0EC4C9B3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қорытындылар;</w:t>
      </w:r>
    </w:p>
    <w:p w14:paraId="6B88199E" w14:textId="632973E5" w:rsidR="00606876" w:rsidRPr="006F357C" w:rsidRDefault="008E18E4" w:rsidP="00597C67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қаржыландыру туралы мәліметтер</w:t>
      </w:r>
      <w:r w:rsidR="00597C67" w:rsidRPr="006F357C">
        <w:rPr>
          <w:rFonts w:ascii="Times New Roman" w:hAnsi="Times New Roman" w:cs="Times New Roman"/>
          <w:lang w:val="kk-KZ" w:eastAsia="ru-RU"/>
        </w:rPr>
        <w:t xml:space="preserve"> </w:t>
      </w:r>
      <w:r w:rsidR="008475D5" w:rsidRPr="006F357C">
        <w:rPr>
          <w:rFonts w:ascii="Times New Roman" w:hAnsi="Times New Roman" w:cs="Times New Roman"/>
          <w:lang w:eastAsia="ru-RU"/>
        </w:rPr>
        <w:t>берілуі тиіс.</w:t>
      </w:r>
    </w:p>
    <w:p w14:paraId="119C4CC2" w14:textId="27510DB8" w:rsidR="008475D5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Қосымша ретінде мыналар ұсынылуы мүмкін:</w:t>
      </w:r>
    </w:p>
    <w:p w14:paraId="1B0A9850" w14:textId="17B7415D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нәтижелерді талқылау;</w:t>
      </w:r>
    </w:p>
    <w:p w14:paraId="00820863" w14:textId="4A84BC07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практикалық ұсынымдар;</w:t>
      </w:r>
    </w:p>
    <w:p w14:paraId="685DCEC2" w14:textId="6B06C646" w:rsidR="008475D5" w:rsidRPr="006F357C" w:rsidRDefault="008E18E4" w:rsidP="00597C67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зерттеудің биоэтика жөніндегі комиссия мақұлдауынан өткені туралы ақпарат;</w:t>
      </w:r>
    </w:p>
    <w:p w14:paraId="71D1C7F8" w14:textId="1BDE9345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   </w:t>
      </w:r>
      <w:r w:rsidR="008475D5" w:rsidRPr="006F357C">
        <w:rPr>
          <w:rFonts w:ascii="Times New Roman" w:hAnsi="Times New Roman" w:cs="Times New Roman"/>
          <w:lang w:eastAsia="ru-RU"/>
        </w:rPr>
        <w:t>жарияланымға немесе қосымша материалдарға сілтемесі бар QR-код.</w:t>
      </w:r>
    </w:p>
    <w:p w14:paraId="587AC701" w14:textId="77777777" w:rsidR="006F357C" w:rsidRDefault="006F357C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7D881F3D" w14:textId="4D97ED63" w:rsidR="00606876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5. Құрылымды бейімдеуге қойылатын ұсынымдар</w:t>
      </w:r>
    </w:p>
    <w:p w14:paraId="53FD2B6F" w14:textId="75D4BDF4" w:rsidR="008475D5" w:rsidRPr="006F357C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  <w:lang w:eastAsia="ru-RU"/>
        </w:rPr>
        <w:t>Клиникалық жағдай үшін мынадай құрылым ұсынылады:</w:t>
      </w:r>
    </w:p>
    <w:p w14:paraId="48C77D1D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өзектілігі;</w:t>
      </w:r>
    </w:p>
    <w:p w14:paraId="28179F46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клиникалық жағдайдың сипаттамасы;</w:t>
      </w:r>
    </w:p>
    <w:p w14:paraId="2D45FCD3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диагностика;</w:t>
      </w:r>
    </w:p>
    <w:p w14:paraId="7100ED90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жүргізілген емдеу немесе араласу;</w:t>
      </w:r>
    </w:p>
    <w:p w14:paraId="4BA68F05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нәтижелер;</w:t>
      </w:r>
    </w:p>
    <w:p w14:paraId="4FC98743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талқылау;</w:t>
      </w:r>
    </w:p>
    <w:p w14:paraId="0156E405" w14:textId="77777777" w:rsidR="008475D5" w:rsidRPr="008E18E4" w:rsidRDefault="008475D5" w:rsidP="008E18E4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қорытынды.</w:t>
      </w:r>
    </w:p>
    <w:p w14:paraId="713EC4B4" w14:textId="77777777" w:rsidR="00606876" w:rsidRPr="008E18E4" w:rsidRDefault="008475D5" w:rsidP="00606876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Әзірлеме, технология немесе прототип үшін:</w:t>
      </w:r>
    </w:p>
    <w:p w14:paraId="2566675C" w14:textId="6D01985B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bCs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мәселе;</w:t>
      </w:r>
    </w:p>
    <w:p w14:paraId="6497ECB1" w14:textId="77777777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ұсынылатын шешім;</w:t>
      </w:r>
    </w:p>
    <w:p w14:paraId="33602BF3" w14:textId="77777777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жұмыс істеу қағидаты немесе әзірлеу әдісі;</w:t>
      </w:r>
    </w:p>
    <w:p w14:paraId="0B82E777" w14:textId="77777777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алынған нәтижелер;</w:t>
      </w:r>
    </w:p>
    <w:p w14:paraId="37F68012" w14:textId="77777777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артықшылықтары;</w:t>
      </w:r>
    </w:p>
    <w:p w14:paraId="069C0317" w14:textId="77777777" w:rsidR="008475D5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практикалық қолданылу саласы;</w:t>
      </w:r>
    </w:p>
    <w:p w14:paraId="51A9B227" w14:textId="77777777" w:rsidR="00C15A7E" w:rsidRPr="008E18E4" w:rsidRDefault="008475D5" w:rsidP="008E18E4">
      <w:pPr>
        <w:pStyle w:val="a8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lang w:eastAsia="ru-RU"/>
        </w:rPr>
      </w:pPr>
      <w:r w:rsidRPr="008E18E4">
        <w:rPr>
          <w:rFonts w:ascii="Times New Roman" w:hAnsi="Times New Roman" w:cs="Times New Roman"/>
          <w:lang w:eastAsia="ru-RU"/>
        </w:rPr>
        <w:t>дайындық деңгейі және енгізу перспективалары.</w:t>
      </w:r>
    </w:p>
    <w:p w14:paraId="759EBABF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0B280A7" w14:textId="613627B8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6. Рәсімдеуге қойылатын талаптар</w:t>
      </w:r>
    </w:p>
    <w:p w14:paraId="17FD9125" w14:textId="015F50FC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6F357C">
        <w:rPr>
          <w:rFonts w:ascii="Times New Roman" w:hAnsi="Times New Roman" w:cs="Times New Roman"/>
        </w:rPr>
        <w:t>Постер экранда көрсетілген кезде көрнекі, түсінікті және оңай оқылатын болуы тиіс.</w:t>
      </w:r>
    </w:p>
    <w:p w14:paraId="5DFD757E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Ұсынылады:</w:t>
      </w:r>
    </w:p>
    <w:p w14:paraId="62C099D8" w14:textId="745E1C22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2–3 қаріп түрінен артық қолданбау;</w:t>
      </w:r>
    </w:p>
    <w:p w14:paraId="11DACBF6" w14:textId="41BEF58A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мәтін мен фонның контрастылығын сақтау;</w:t>
      </w:r>
    </w:p>
    <w:p w14:paraId="11CF63B4" w14:textId="469F384F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тақырыптар, кестелер және иллюстрациялар үшін бірыңғай стиль қолдану;</w:t>
      </w:r>
    </w:p>
    <w:p w14:paraId="5C30A0DE" w14:textId="4A29269A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ақпаратты 3–4 логикалық байланысқан блокқа орналастыру;</w:t>
      </w:r>
    </w:p>
    <w:p w14:paraId="5098527E" w14:textId="088A7D0C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   </w:t>
      </w:r>
      <w:r w:rsidR="008475D5" w:rsidRPr="006F357C">
        <w:rPr>
          <w:rFonts w:ascii="Times New Roman" w:hAnsi="Times New Roman" w:cs="Times New Roman"/>
        </w:rPr>
        <w:t>сызбаларға, диаграммаларға, графиктерге және суреттерге басымдық беру;</w:t>
      </w:r>
    </w:p>
    <w:p w14:paraId="7EA1908C" w14:textId="6B05EC49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тұтас мәтін көлемін шектеу;</w:t>
      </w:r>
    </w:p>
    <w:p w14:paraId="0E79B9B3" w14:textId="1434C2FC" w:rsidR="00C15A7E" w:rsidRPr="006F357C" w:rsidRDefault="008E18E4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>негізгі нәтижелер мен қорытындыларды көрнекі түрде ерекшелеу.</w:t>
      </w:r>
    </w:p>
    <w:p w14:paraId="5DA43D45" w14:textId="2DC8E158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Ұсынылатын қаріп өлшемдері:</w:t>
      </w:r>
    </w:p>
    <w:p w14:paraId="2F0C1BB2" w14:textId="1CB5328F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 xml:space="preserve">баяндама атауы — кемінде </w:t>
      </w:r>
      <w:r w:rsidR="008475D5" w:rsidRPr="006F357C">
        <w:rPr>
          <w:rFonts w:ascii="Times New Roman" w:hAnsi="Times New Roman" w:cs="Times New Roman"/>
          <w:b/>
          <w:bCs/>
        </w:rPr>
        <w:t>28 pt;</w:t>
      </w:r>
    </w:p>
    <w:p w14:paraId="7E8F3B20" w14:textId="767671A5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 xml:space="preserve">авторлар мен ұйым туралы мәліметтер — кемінде </w:t>
      </w:r>
      <w:r w:rsidR="008475D5" w:rsidRPr="006F357C">
        <w:rPr>
          <w:rFonts w:ascii="Times New Roman" w:hAnsi="Times New Roman" w:cs="Times New Roman"/>
          <w:b/>
          <w:bCs/>
        </w:rPr>
        <w:t>18 pt;</w:t>
      </w:r>
    </w:p>
    <w:p w14:paraId="57DC408F" w14:textId="7F68938A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 xml:space="preserve">бөлім тақырыптары — кемінде </w:t>
      </w:r>
      <w:r w:rsidR="008475D5" w:rsidRPr="006F357C">
        <w:rPr>
          <w:rFonts w:ascii="Times New Roman" w:hAnsi="Times New Roman" w:cs="Times New Roman"/>
          <w:b/>
          <w:bCs/>
        </w:rPr>
        <w:t>20 pt;</w:t>
      </w:r>
    </w:p>
    <w:p w14:paraId="37A58ED5" w14:textId="1C344CE4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 xml:space="preserve">негізгі мәтін — кемінде </w:t>
      </w:r>
      <w:r w:rsidR="008475D5" w:rsidRPr="006F357C">
        <w:rPr>
          <w:rFonts w:ascii="Times New Roman" w:hAnsi="Times New Roman" w:cs="Times New Roman"/>
          <w:b/>
          <w:bCs/>
        </w:rPr>
        <w:t>16 pt;</w:t>
      </w:r>
    </w:p>
    <w:p w14:paraId="11520250" w14:textId="51D2FB84" w:rsidR="00C15A7E" w:rsidRPr="006F357C" w:rsidRDefault="008E18E4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8475D5" w:rsidRPr="006F357C">
        <w:rPr>
          <w:rFonts w:ascii="Times New Roman" w:hAnsi="Times New Roman" w:cs="Times New Roman"/>
        </w:rPr>
        <w:t xml:space="preserve">суреттер мен кестелерге арналған түсіндірмелер — кемінде </w:t>
      </w:r>
      <w:r w:rsidR="008475D5" w:rsidRPr="006F357C">
        <w:rPr>
          <w:rFonts w:ascii="Times New Roman" w:hAnsi="Times New Roman" w:cs="Times New Roman"/>
          <w:b/>
          <w:bCs/>
        </w:rPr>
        <w:t>14 pt.</w:t>
      </w:r>
    </w:p>
    <w:p w14:paraId="2833E7D6" w14:textId="7928C7FD" w:rsidR="00C15A7E" w:rsidRPr="006F357C" w:rsidRDefault="008E18E4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 ж</w:t>
      </w:r>
      <w:r w:rsidR="008475D5" w:rsidRPr="006F357C">
        <w:rPr>
          <w:rFonts w:ascii="Times New Roman" w:hAnsi="Times New Roman" w:cs="Times New Roman"/>
        </w:rPr>
        <w:t xml:space="preserve">алпы мәтін көлемі </w:t>
      </w:r>
      <w:r w:rsidR="008475D5" w:rsidRPr="006F357C">
        <w:rPr>
          <w:rFonts w:ascii="Times New Roman" w:hAnsi="Times New Roman" w:cs="Times New Roman"/>
          <w:b/>
          <w:bCs/>
        </w:rPr>
        <w:t>500–700 сөзден</w:t>
      </w:r>
      <w:r w:rsidR="008475D5" w:rsidRPr="006F357C">
        <w:rPr>
          <w:rFonts w:ascii="Times New Roman" w:hAnsi="Times New Roman" w:cs="Times New Roman"/>
        </w:rPr>
        <w:t xml:space="preserve"> аспағаны жөн.</w:t>
      </w:r>
    </w:p>
    <w:p w14:paraId="25CC1A31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DAD08DD" w14:textId="498C48A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7. Мазмұнына қойылатын талаптар</w:t>
      </w:r>
    </w:p>
    <w:p w14:paraId="12FB08F3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Баяндама атауы жұмыстың мазмұнын қысқа әрі нақты көрсетуі тиіс.</w:t>
      </w:r>
    </w:p>
    <w:p w14:paraId="05412CD0" w14:textId="6F9A7157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Зерттеудің мақсаты, әдістері, нәтижелері және қорытындылары өзара логикалық байланыста болуы қажет.</w:t>
      </w:r>
    </w:p>
    <w:p w14:paraId="10ED8738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Қорытындылар ұсынылған нәтижелерге негізделуі тиіс.</w:t>
      </w:r>
    </w:p>
    <w:p w14:paraId="59EA43E9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Барлық қысқартулар алғаш қолданылған кезде толық ашылып жазылуы қажет.</w:t>
      </w:r>
    </w:p>
    <w:p w14:paraId="637F8596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Кестелер, графиктер және суреттер атауларымен немесе түсіндірме жазуларымен берілуі тиіс.</w:t>
      </w:r>
    </w:p>
    <w:p w14:paraId="24A49012" w14:textId="1FA04B90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Сандық нәтижелерді пайдаланылған статистикалық көрсеткіштермен бірге көрсету ұсынылады.</w:t>
      </w:r>
    </w:p>
    <w:p w14:paraId="70E3545B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Салыстырмалы зерттеулерде анықталған айырмашылықтардың статистикалық маңыздылығы көрсетілуі тиіс.</w:t>
      </w:r>
    </w:p>
    <w:p w14:paraId="0C62BC7C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Пайдаланылған суреттер мен деректердің дереккөзі міндетті түрде көрсетілуі қажет.</w:t>
      </w:r>
    </w:p>
    <w:p w14:paraId="7E93726C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Пациенттердің жеке деректерін немесе олардың жеке басын анықтауға мүмкіндік беретін суреттерді орналастыруға жол берілмейді.</w:t>
      </w:r>
    </w:p>
    <w:p w14:paraId="1549C7E2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Адамдардың немесе жануарлардың қатысуымен жүргізілген зерттеулерде, егер талап етілсе, биоэтика жөніндегі комиссияның мақұлдауы туралы мәлімет көрсетілуі тиіс.</w:t>
      </w:r>
    </w:p>
    <w:p w14:paraId="024FE783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Коммерциялық атаулар ғылыми қажеттілік болған жағдайда ғана қолданылуы мүмкін. Материал жарнамалық сипатта болмауы тиіс.</w:t>
      </w:r>
    </w:p>
    <w:p w14:paraId="3136D324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43F1877C" w14:textId="22159661" w:rsidR="00C15A7E" w:rsidRPr="006F357C" w:rsidRDefault="00C15A7E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val="kk-KZ"/>
        </w:rPr>
        <w:t>8</w:t>
      </w:r>
      <w:r w:rsidR="008475D5"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. Постердің тілі</w:t>
      </w:r>
    </w:p>
    <w:p w14:paraId="4B694B88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Электрондық постер келесі тілдердің бірінде дайындалуы мүмкін:</w:t>
      </w:r>
    </w:p>
    <w:p w14:paraId="1C7A5902" w14:textId="7F506CC2" w:rsidR="008475D5" w:rsidRPr="008E18E4" w:rsidRDefault="008475D5" w:rsidP="008E18E4">
      <w:pPr>
        <w:pStyle w:val="a8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8E18E4">
        <w:rPr>
          <w:rFonts w:ascii="Times New Roman" w:hAnsi="Times New Roman" w:cs="Times New Roman"/>
        </w:rPr>
        <w:t>қазақ тілінде;</w:t>
      </w:r>
    </w:p>
    <w:p w14:paraId="1CB56BC2" w14:textId="77777777" w:rsidR="008475D5" w:rsidRPr="008E18E4" w:rsidRDefault="008475D5" w:rsidP="008E18E4">
      <w:pPr>
        <w:pStyle w:val="a8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8E18E4">
        <w:rPr>
          <w:rFonts w:ascii="Times New Roman" w:hAnsi="Times New Roman" w:cs="Times New Roman"/>
        </w:rPr>
        <w:t>орыс тілінде;</w:t>
      </w:r>
    </w:p>
    <w:p w14:paraId="76F3B6A2" w14:textId="77777777" w:rsidR="008475D5" w:rsidRPr="008E18E4" w:rsidRDefault="008475D5" w:rsidP="008E18E4">
      <w:pPr>
        <w:pStyle w:val="a8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8E18E4">
        <w:rPr>
          <w:rFonts w:ascii="Times New Roman" w:hAnsi="Times New Roman" w:cs="Times New Roman"/>
        </w:rPr>
        <w:t>ағылшын тілінде.</w:t>
      </w:r>
    </w:p>
    <w:p w14:paraId="1ADED2CD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Қазақ немесе орыс тілінде дайындалған постерлерде қосымша ағылшын тілінде мынадай ақпаратты көрсету ұсынылады:</w:t>
      </w:r>
    </w:p>
    <w:p w14:paraId="35F264A3" w14:textId="77777777" w:rsidR="008475D5" w:rsidRPr="008E18E4" w:rsidRDefault="008475D5" w:rsidP="008E18E4">
      <w:pPr>
        <w:pStyle w:val="a8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8E18E4">
        <w:rPr>
          <w:rFonts w:ascii="Times New Roman" w:hAnsi="Times New Roman" w:cs="Times New Roman"/>
        </w:rPr>
        <w:t>баяндама атауы;</w:t>
      </w:r>
    </w:p>
    <w:p w14:paraId="2F0B9343" w14:textId="77777777" w:rsidR="008475D5" w:rsidRPr="008E18E4" w:rsidRDefault="008475D5" w:rsidP="008E18E4">
      <w:pPr>
        <w:pStyle w:val="a8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8E18E4">
        <w:rPr>
          <w:rFonts w:ascii="Times New Roman" w:hAnsi="Times New Roman" w:cs="Times New Roman"/>
        </w:rPr>
        <w:t>авторлардың аты-жөні және аффилиациялары;</w:t>
      </w:r>
    </w:p>
    <w:p w14:paraId="79DEF65F" w14:textId="77777777" w:rsidR="00C15A7E" w:rsidRPr="008E18E4" w:rsidRDefault="008475D5" w:rsidP="008E18E4">
      <w:pPr>
        <w:pStyle w:val="a8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8E18E4">
        <w:rPr>
          <w:rFonts w:ascii="Times New Roman" w:hAnsi="Times New Roman" w:cs="Times New Roman"/>
        </w:rPr>
        <w:t>негізгі қорытындылар.</w:t>
      </w:r>
    </w:p>
    <w:p w14:paraId="1E54A165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8739379" w14:textId="3A20FB4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9. Постерді таныстыру</w:t>
      </w:r>
    </w:p>
    <w:p w14:paraId="78F1A927" w14:textId="51BF718A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Электрондық постерлер форум бағдарламасына сәйкес мультимедиялық экрандарда көрсетіледі.</w:t>
      </w:r>
    </w:p>
    <w:p w14:paraId="3474CC9A" w14:textId="77777777" w:rsidR="008475D5" w:rsidRPr="006F357C" w:rsidRDefault="008475D5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Баяндаманы ұсынатын автор постерлік сессия барысында қатысып, өз жұмысын қысқаша таныстыруы тиіс:</w:t>
      </w:r>
    </w:p>
    <w:p w14:paraId="67777B11" w14:textId="216589AE" w:rsidR="008475D5" w:rsidRPr="006F357C" w:rsidRDefault="008E18E4" w:rsidP="00AA3C0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 </w:t>
      </w:r>
      <w:r w:rsidR="008475D5" w:rsidRPr="006F357C">
        <w:rPr>
          <w:rFonts w:ascii="Times New Roman" w:hAnsi="Times New Roman" w:cs="Times New Roman"/>
        </w:rPr>
        <w:t xml:space="preserve">постерді таныстыру — </w:t>
      </w:r>
      <w:r w:rsidR="008475D5" w:rsidRPr="006F357C">
        <w:rPr>
          <w:rFonts w:ascii="Times New Roman" w:hAnsi="Times New Roman" w:cs="Times New Roman"/>
          <w:b/>
          <w:bCs/>
        </w:rPr>
        <w:t>3 минутқа дейін;</w:t>
      </w:r>
    </w:p>
    <w:p w14:paraId="70166868" w14:textId="7FF7D73A" w:rsidR="00C15A7E" w:rsidRPr="006F357C" w:rsidRDefault="008E18E4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 </w:t>
      </w:r>
      <w:r w:rsidR="008475D5" w:rsidRPr="006F357C">
        <w:rPr>
          <w:rFonts w:ascii="Times New Roman" w:hAnsi="Times New Roman" w:cs="Times New Roman"/>
        </w:rPr>
        <w:t xml:space="preserve">сұрақтарға жауап беру — </w:t>
      </w:r>
      <w:r w:rsidR="008475D5" w:rsidRPr="006F357C">
        <w:rPr>
          <w:rFonts w:ascii="Times New Roman" w:hAnsi="Times New Roman" w:cs="Times New Roman"/>
          <w:b/>
          <w:bCs/>
        </w:rPr>
        <w:t>2 минутқа дейін.</w:t>
      </w:r>
    </w:p>
    <w:p w14:paraId="2399730C" w14:textId="62D71390" w:rsidR="008475D5" w:rsidRPr="008E18E4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i/>
          <w:iCs/>
        </w:rPr>
      </w:pPr>
      <w:r w:rsidRPr="008E18E4">
        <w:rPr>
          <w:rFonts w:ascii="Times New Roman" w:hAnsi="Times New Roman" w:cs="Times New Roman"/>
          <w:i/>
          <w:iCs/>
        </w:rPr>
        <w:t>Баяндама барысында автор тек алдын ала ұсынылған бір электрондық постерді пайдаланады. Қосымша слайдтарды қолдануға жол берілмейді.</w:t>
      </w:r>
    </w:p>
    <w:p w14:paraId="27EC3B9C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BE7C158" w14:textId="07822C5A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lastRenderedPageBreak/>
        <w:t>10. Материалдарды ұсыну</w:t>
      </w:r>
    </w:p>
    <w:p w14:paraId="2AE9C81F" w14:textId="6F8F894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Электрондық постер</w:t>
      </w:r>
      <w:r w:rsidR="00154E38" w:rsidRPr="00154E38">
        <w:rPr>
          <w:rFonts w:ascii="Times New Roman" w:hAnsi="Times New Roman" w:cs="Times New Roman"/>
        </w:rPr>
        <w:t xml:space="preserve"> </w:t>
      </w:r>
      <w:r w:rsidR="00154E38" w:rsidRPr="005C354A">
        <w:rPr>
          <w:rFonts w:ascii="Times New Roman" w:hAnsi="Times New Roman" w:cs="Times New Roman"/>
          <w:b/>
          <w:bCs/>
          <w:color w:val="FF0000"/>
        </w:rPr>
        <w:t xml:space="preserve">2026 </w:t>
      </w:r>
      <w:r w:rsidR="00154E38" w:rsidRPr="005C354A">
        <w:rPr>
          <w:rFonts w:ascii="Times New Roman" w:hAnsi="Times New Roman" w:cs="Times New Roman"/>
          <w:b/>
          <w:bCs/>
          <w:color w:val="FF0000"/>
          <w:lang w:val="kk-KZ"/>
        </w:rPr>
        <w:t>жылдың 1</w:t>
      </w:r>
      <w:r w:rsidR="00962242" w:rsidRPr="005C354A">
        <w:rPr>
          <w:rFonts w:ascii="Times New Roman" w:hAnsi="Times New Roman" w:cs="Times New Roman"/>
          <w:b/>
          <w:bCs/>
          <w:color w:val="FF0000"/>
          <w:lang w:val="kk-KZ"/>
        </w:rPr>
        <w:t>0</w:t>
      </w:r>
      <w:r w:rsidR="00154E38" w:rsidRPr="005C354A">
        <w:rPr>
          <w:rFonts w:ascii="Times New Roman" w:hAnsi="Times New Roman" w:cs="Times New Roman"/>
          <w:b/>
          <w:bCs/>
          <w:color w:val="FF0000"/>
          <w:lang w:val="kk-KZ"/>
        </w:rPr>
        <w:t xml:space="preserve"> қазанына дейін</w:t>
      </w:r>
      <w:r w:rsidRPr="005C354A">
        <w:rPr>
          <w:rFonts w:ascii="Times New Roman" w:hAnsi="Times New Roman" w:cs="Times New Roman"/>
          <w:color w:val="FF0000"/>
        </w:rPr>
        <w:t xml:space="preserve"> </w:t>
      </w:r>
      <w:r w:rsidRPr="006F357C">
        <w:rPr>
          <w:rFonts w:ascii="Times New Roman" w:hAnsi="Times New Roman" w:cs="Times New Roman"/>
        </w:rPr>
        <w:t>Ұйымдастыру комитетінің</w:t>
      </w:r>
      <w:r w:rsidR="006D7E0F" w:rsidRPr="006F357C">
        <w:rPr>
          <w:rFonts w:ascii="Times New Roman" w:hAnsi="Times New Roman" w:cs="Times New Roman"/>
          <w:lang w:val="kk-KZ"/>
        </w:rPr>
        <w:t xml:space="preserve"> </w:t>
      </w:r>
      <w:hyperlink r:id="rId5" w:history="1">
        <w:r w:rsidR="006D7E0F" w:rsidRPr="006F357C">
          <w:rPr>
            <w:rStyle w:val="a6"/>
            <w:rFonts w:ascii="Times New Roman" w:hAnsi="Times New Roman" w:cs="Times New Roman"/>
            <w:lang w:eastAsia="ru-RU"/>
          </w:rPr>
          <w:t>conference.kmu@gmail.com</w:t>
        </w:r>
      </w:hyperlink>
      <w:r w:rsidR="006D7E0F" w:rsidRPr="006F357C">
        <w:rPr>
          <w:rFonts w:ascii="Times New Roman" w:hAnsi="Times New Roman" w:cs="Times New Roman"/>
          <w:lang w:val="kk-KZ" w:eastAsia="ru-RU"/>
        </w:rPr>
        <w:t xml:space="preserve"> </w:t>
      </w:r>
      <w:r w:rsidRPr="006F357C">
        <w:rPr>
          <w:rFonts w:ascii="Times New Roman" w:hAnsi="Times New Roman" w:cs="Times New Roman"/>
        </w:rPr>
        <w:t>мекенжайына жіберіл</w:t>
      </w:r>
      <w:r w:rsidR="00154E38">
        <w:rPr>
          <w:rFonts w:ascii="Times New Roman" w:hAnsi="Times New Roman" w:cs="Times New Roman"/>
          <w:lang w:val="kk-KZ"/>
        </w:rPr>
        <w:t>уі тиіс</w:t>
      </w:r>
      <w:r w:rsidRPr="006F357C">
        <w:rPr>
          <w:rFonts w:ascii="Times New Roman" w:hAnsi="Times New Roman" w:cs="Times New Roman"/>
        </w:rPr>
        <w:t>.</w:t>
      </w:r>
    </w:p>
    <w:p w14:paraId="6F916440" w14:textId="07D07CE6" w:rsidR="008475D5" w:rsidRPr="008E18E4" w:rsidRDefault="008475D5" w:rsidP="008E18E4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Файл атауының үлгісі:</w:t>
      </w:r>
      <w:r w:rsidR="008E18E4">
        <w:rPr>
          <w:rFonts w:ascii="Times New Roman" w:hAnsi="Times New Roman" w:cs="Times New Roman"/>
          <w:b/>
          <w:bCs/>
        </w:rPr>
        <w:t xml:space="preserve"> </w:t>
      </w:r>
      <w:r w:rsidRPr="006F357C">
        <w:rPr>
          <w:rFonts w:ascii="Times New Roman" w:hAnsi="Times New Roman" w:cs="Times New Roman"/>
        </w:rPr>
        <w:t>БіріншіАвтордыңТегі_ҚысқашаАтауы_Бағыты.pdf</w:t>
      </w:r>
    </w:p>
    <w:p w14:paraId="5531D01F" w14:textId="26AB49DB" w:rsidR="008475D5" w:rsidRPr="006F357C" w:rsidRDefault="008475D5" w:rsidP="008E18E4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Мысалы:</w:t>
      </w:r>
      <w:r w:rsidR="008E18E4">
        <w:rPr>
          <w:rFonts w:ascii="Times New Roman" w:hAnsi="Times New Roman" w:cs="Times New Roman"/>
        </w:rPr>
        <w:t xml:space="preserve"> </w:t>
      </w:r>
      <w:r w:rsidRPr="006F357C">
        <w:rPr>
          <w:rFonts w:ascii="Times New Roman" w:hAnsi="Times New Roman" w:cs="Times New Roman"/>
        </w:rPr>
        <w:t>Иванов_Инсульт</w:t>
      </w:r>
      <w:r w:rsidR="00D176A7">
        <w:rPr>
          <w:rFonts w:ascii="Times New Roman" w:hAnsi="Times New Roman" w:cs="Times New Roman"/>
        </w:rPr>
        <w:t xml:space="preserve"> </w:t>
      </w:r>
      <w:r w:rsidRPr="006F357C">
        <w:rPr>
          <w:rFonts w:ascii="Times New Roman" w:hAnsi="Times New Roman" w:cs="Times New Roman"/>
        </w:rPr>
        <w:t>Биомаркерлері_OMICs.pdf</w:t>
      </w:r>
    </w:p>
    <w:p w14:paraId="2EAC7C1F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Жіберілетін электрондық нұсқа соңғы нұсқа болуы және форумда ұсынылатын материалға толық сәйкес келуі тиіс. Материалдарды қабылдау мерзімі аяқталғаннан кейін файлды ауыстыру Ұйымдастыру комитетінің келісімімен ғана мүмкін болады.</w:t>
      </w:r>
    </w:p>
    <w:p w14:paraId="185CECE6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7F595C3" w14:textId="2CB78B04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11. Сараптау және қабылдау</w:t>
      </w:r>
    </w:p>
    <w:p w14:paraId="47CCAD0C" w14:textId="529ADBDF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 xml:space="preserve">Материалдар форумның </w:t>
      </w:r>
      <w:r w:rsidR="00C15A7E" w:rsidRPr="006F357C">
        <w:rPr>
          <w:rFonts w:ascii="Times New Roman" w:hAnsi="Times New Roman" w:cs="Times New Roman"/>
          <w:lang w:val="kk-KZ"/>
        </w:rPr>
        <w:t>ғ</w:t>
      </w:r>
      <w:r w:rsidRPr="006F357C">
        <w:rPr>
          <w:rFonts w:ascii="Times New Roman" w:hAnsi="Times New Roman" w:cs="Times New Roman"/>
        </w:rPr>
        <w:t>ылыми комитеті тарапынан алдын ала қарал</w:t>
      </w:r>
      <w:r w:rsidR="00597C67" w:rsidRPr="006F357C">
        <w:rPr>
          <w:rFonts w:ascii="Times New Roman" w:hAnsi="Times New Roman" w:cs="Times New Roman"/>
          <w:lang w:val="kk-KZ"/>
        </w:rPr>
        <w:t>ып, баяндамалар іріктеледі</w:t>
      </w:r>
      <w:r w:rsidRPr="006F357C">
        <w:rPr>
          <w:rFonts w:ascii="Times New Roman" w:hAnsi="Times New Roman" w:cs="Times New Roman"/>
        </w:rPr>
        <w:t>.</w:t>
      </w:r>
    </w:p>
    <w:p w14:paraId="5D6E3974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Материалдарды қабылдамауға мынадай жағдайлар негіз болуы мүмкін:</w:t>
      </w:r>
    </w:p>
    <w:p w14:paraId="65FAD13C" w14:textId="50D6D9CC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форумның тақырыптық бағыттарына сәйкес келмеуі;</w:t>
      </w:r>
    </w:p>
    <w:p w14:paraId="6239DD6F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ғылыми немесе практикалық маңыздылығының болмауы;</w:t>
      </w:r>
    </w:p>
    <w:p w14:paraId="60F0E814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зерттеу нәтижелерінің немесе негізделген қорытындылардың болмауы;</w:t>
      </w:r>
    </w:p>
    <w:p w14:paraId="150431AB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зерттеу және жарияланым этикасының талаптарын бұзу;</w:t>
      </w:r>
    </w:p>
    <w:p w14:paraId="5CF21DE6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деректердің сенімсіз немесе дұрыс ұсынылмауы;</w:t>
      </w:r>
    </w:p>
    <w:p w14:paraId="4F71E3E9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айқын жарнамалық сипатта болуы;</w:t>
      </w:r>
    </w:p>
    <w:p w14:paraId="5F4135F0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техникалық талаптардың сақталмауы;</w:t>
      </w:r>
    </w:p>
    <w:p w14:paraId="63BF1F49" w14:textId="77777777" w:rsidR="008475D5" w:rsidRPr="00D176A7" w:rsidRDefault="008475D5" w:rsidP="00D176A7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D176A7">
        <w:rPr>
          <w:rFonts w:ascii="Times New Roman" w:hAnsi="Times New Roman" w:cs="Times New Roman"/>
        </w:rPr>
        <w:t>материалдардың белгіленген мерзімнен кейін ұсынылуы.</w:t>
      </w:r>
    </w:p>
    <w:p w14:paraId="6E8C0411" w14:textId="77777777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Ғылыми комитет авторларға материалдарды түзетуді ұсынуға немесе постерді басқа тақырыптық бағытқа ауыстыру туралы шешім қабылдауға құқылы.</w:t>
      </w:r>
    </w:p>
    <w:p w14:paraId="4ED760A2" w14:textId="77777777" w:rsidR="006F357C" w:rsidRDefault="006F357C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E83A067" w14:textId="3FF9023B" w:rsidR="00C15A7E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</w:pPr>
      <w:r w:rsidRPr="006F357C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</w:rPr>
        <w:t>12. Бағалау</w:t>
      </w:r>
    </w:p>
    <w:p w14:paraId="331D5658" w14:textId="64586766" w:rsidR="008475D5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6F357C">
        <w:rPr>
          <w:rFonts w:ascii="Times New Roman" w:hAnsi="Times New Roman" w:cs="Times New Roman"/>
        </w:rPr>
        <w:t>Конкурстық бағалау барысында төмендегі критерийлер ескеріледі: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60"/>
        <w:gridCol w:w="1620"/>
      </w:tblGrid>
      <w:tr w:rsidR="00C15A7E" w:rsidRPr="006F357C" w14:paraId="59C7BEDA" w14:textId="77777777" w:rsidTr="000D18FA">
        <w:tc>
          <w:tcPr>
            <w:tcW w:w="0" w:type="auto"/>
            <w:hideMark/>
          </w:tcPr>
          <w:p w14:paraId="2012F919" w14:textId="085217F9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bookmarkStart w:id="0" w:name="_Hlk236307664"/>
            <w:r w:rsidRPr="006F357C">
              <w:rPr>
                <w:rFonts w:ascii="Times New Roman" w:hAnsi="Times New Roman" w:cs="Times New Roman"/>
                <w:b/>
                <w:bCs/>
                <w:lang w:eastAsia="ru-RU"/>
              </w:rPr>
              <w:t>Критери</w:t>
            </w:r>
            <w:r w:rsidRPr="006F357C">
              <w:rPr>
                <w:rFonts w:ascii="Times New Roman" w:hAnsi="Times New Roman" w:cs="Times New Roman"/>
                <w:b/>
                <w:bCs/>
                <w:lang w:val="kk-KZ" w:eastAsia="ru-RU"/>
              </w:rPr>
              <w:t>йлері</w:t>
            </w:r>
          </w:p>
        </w:tc>
        <w:tc>
          <w:tcPr>
            <w:tcW w:w="0" w:type="auto"/>
            <w:hideMark/>
          </w:tcPr>
          <w:p w14:paraId="12EAEE61" w14:textId="7F6C0829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r w:rsidRPr="006F357C">
              <w:rPr>
                <w:rFonts w:ascii="Times New Roman" w:hAnsi="Times New Roman" w:cs="Times New Roman"/>
                <w:b/>
                <w:bCs/>
                <w:lang w:val="kk-KZ" w:eastAsia="ru-RU"/>
              </w:rPr>
              <w:t>Ұпайы</w:t>
            </w:r>
          </w:p>
        </w:tc>
      </w:tr>
      <w:tr w:rsidR="00C15A7E" w:rsidRPr="006F357C" w14:paraId="11D27207" w14:textId="77777777" w:rsidTr="000D18FA">
        <w:tc>
          <w:tcPr>
            <w:tcW w:w="0" w:type="auto"/>
            <w:hideMark/>
          </w:tcPr>
          <w:p w14:paraId="5EF19333" w14:textId="2D9BDDB8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Зерттеудің өзектілігі және ғылыми маңыздылығы</w:t>
            </w:r>
          </w:p>
        </w:tc>
        <w:tc>
          <w:tcPr>
            <w:tcW w:w="0" w:type="auto"/>
            <w:hideMark/>
          </w:tcPr>
          <w:p w14:paraId="74A8FBD8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C15A7E" w:rsidRPr="006F357C" w14:paraId="1E4998EC" w14:textId="77777777" w:rsidTr="000D18FA">
        <w:tc>
          <w:tcPr>
            <w:tcW w:w="0" w:type="auto"/>
            <w:hideMark/>
          </w:tcPr>
          <w:p w14:paraId="516D2107" w14:textId="4BEECC0C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Зерттеудің немесе әзірлеменің жаңашылдығы</w:t>
            </w:r>
          </w:p>
        </w:tc>
        <w:tc>
          <w:tcPr>
            <w:tcW w:w="0" w:type="auto"/>
            <w:hideMark/>
          </w:tcPr>
          <w:p w14:paraId="6298E301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C15A7E" w:rsidRPr="006F357C" w14:paraId="4EBE2ADC" w14:textId="77777777" w:rsidTr="000D18FA">
        <w:tc>
          <w:tcPr>
            <w:tcW w:w="0" w:type="auto"/>
            <w:hideMark/>
          </w:tcPr>
          <w:p w14:paraId="087C5D5F" w14:textId="2ADC2655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Әдіснаманың негізділігі</w:t>
            </w:r>
          </w:p>
        </w:tc>
        <w:tc>
          <w:tcPr>
            <w:tcW w:w="0" w:type="auto"/>
            <w:hideMark/>
          </w:tcPr>
          <w:p w14:paraId="2616AB81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C15A7E" w:rsidRPr="006F357C" w14:paraId="0A57B1D5" w14:textId="77777777" w:rsidTr="000D18FA">
        <w:tc>
          <w:tcPr>
            <w:tcW w:w="0" w:type="auto"/>
            <w:hideMark/>
          </w:tcPr>
          <w:p w14:paraId="707F2032" w14:textId="0D0904EE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Нәтижелердің сенімділігі және ұсынылу сапасы</w:t>
            </w:r>
          </w:p>
        </w:tc>
        <w:tc>
          <w:tcPr>
            <w:tcW w:w="0" w:type="auto"/>
            <w:hideMark/>
          </w:tcPr>
          <w:p w14:paraId="58031C0B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</w:tr>
      <w:tr w:rsidR="00C15A7E" w:rsidRPr="006F357C" w14:paraId="395DD700" w14:textId="77777777" w:rsidTr="000D18FA">
        <w:tc>
          <w:tcPr>
            <w:tcW w:w="0" w:type="auto"/>
            <w:hideMark/>
          </w:tcPr>
          <w:p w14:paraId="614DF811" w14:textId="32C1F8D3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Қорытындылардың алынған нәтижелерге сәйкестігі</w:t>
            </w:r>
          </w:p>
        </w:tc>
        <w:tc>
          <w:tcPr>
            <w:tcW w:w="0" w:type="auto"/>
            <w:hideMark/>
          </w:tcPr>
          <w:p w14:paraId="07328D27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C15A7E" w:rsidRPr="006F357C" w14:paraId="2EAABC80" w14:textId="77777777" w:rsidTr="000D18FA">
        <w:tc>
          <w:tcPr>
            <w:tcW w:w="0" w:type="auto"/>
            <w:hideMark/>
          </w:tcPr>
          <w:p w14:paraId="600DFFED" w14:textId="7C1D6A88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Практикалық немесе трансляциялық маңыздылығы</w:t>
            </w:r>
          </w:p>
        </w:tc>
        <w:tc>
          <w:tcPr>
            <w:tcW w:w="0" w:type="auto"/>
            <w:hideMark/>
          </w:tcPr>
          <w:p w14:paraId="14201AA4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C15A7E" w:rsidRPr="006F357C" w14:paraId="66563233" w14:textId="77777777" w:rsidTr="000D18FA">
        <w:tc>
          <w:tcPr>
            <w:tcW w:w="0" w:type="auto"/>
            <w:hideMark/>
          </w:tcPr>
          <w:p w14:paraId="670E59CF" w14:textId="771F934E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Постердің көркемделу сапасы</w:t>
            </w:r>
          </w:p>
        </w:tc>
        <w:tc>
          <w:tcPr>
            <w:tcW w:w="0" w:type="auto"/>
            <w:hideMark/>
          </w:tcPr>
          <w:p w14:paraId="2C9835D7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C15A7E" w:rsidRPr="006F357C" w14:paraId="5ADB01B7" w14:textId="77777777" w:rsidTr="000D18FA">
        <w:tc>
          <w:tcPr>
            <w:tcW w:w="0" w:type="auto"/>
            <w:hideMark/>
          </w:tcPr>
          <w:p w14:paraId="13D0B81B" w14:textId="622F443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</w:rPr>
              <w:t>Баяндаманы таныстыру және сұрақтарға жауап беру</w:t>
            </w:r>
          </w:p>
        </w:tc>
        <w:tc>
          <w:tcPr>
            <w:tcW w:w="0" w:type="auto"/>
            <w:hideMark/>
          </w:tcPr>
          <w:p w14:paraId="493394A9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C15A7E" w:rsidRPr="006F357C" w14:paraId="22F3BE62" w14:textId="77777777" w:rsidTr="000D18FA">
        <w:tc>
          <w:tcPr>
            <w:tcW w:w="0" w:type="auto"/>
            <w:hideMark/>
          </w:tcPr>
          <w:p w14:paraId="1EDDC005" w14:textId="5673B3FF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r w:rsidRPr="006F357C">
              <w:rPr>
                <w:rFonts w:ascii="Times New Roman" w:hAnsi="Times New Roman" w:cs="Times New Roman"/>
                <w:b/>
                <w:bCs/>
                <w:lang w:val="kk-KZ" w:eastAsia="ru-RU"/>
              </w:rPr>
              <w:t>Барлығы</w:t>
            </w:r>
          </w:p>
        </w:tc>
        <w:tc>
          <w:tcPr>
            <w:tcW w:w="0" w:type="auto"/>
            <w:hideMark/>
          </w:tcPr>
          <w:p w14:paraId="3C1C40EE" w14:textId="77777777" w:rsidR="00C15A7E" w:rsidRPr="006F357C" w:rsidRDefault="00C15A7E" w:rsidP="000D18FA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357C">
              <w:rPr>
                <w:rFonts w:ascii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</w:tbl>
    <w:bookmarkEnd w:id="0"/>
    <w:p w14:paraId="42808492" w14:textId="2452B8A1" w:rsidR="00236158" w:rsidRPr="006F357C" w:rsidRDefault="008475D5" w:rsidP="00C15A7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F357C">
        <w:rPr>
          <w:rFonts w:ascii="Times New Roman" w:hAnsi="Times New Roman" w:cs="Times New Roman"/>
        </w:rPr>
        <w:t>Бағалау қорытындысы бойынша докторанттар мен жас зерттеушілер арасында үздік электрондық постерлік баяндамалар анықталуы мүмкін.</w:t>
      </w:r>
    </w:p>
    <w:sectPr w:rsidR="00236158" w:rsidRPr="006F3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46DA"/>
    <w:multiLevelType w:val="multilevel"/>
    <w:tmpl w:val="B214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C322E"/>
    <w:multiLevelType w:val="multilevel"/>
    <w:tmpl w:val="8E46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17AF2"/>
    <w:multiLevelType w:val="multilevel"/>
    <w:tmpl w:val="F7145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B22D1"/>
    <w:multiLevelType w:val="multilevel"/>
    <w:tmpl w:val="BF1E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98020C"/>
    <w:multiLevelType w:val="hybridMultilevel"/>
    <w:tmpl w:val="7B82B4A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EF45E0"/>
    <w:multiLevelType w:val="hybridMultilevel"/>
    <w:tmpl w:val="E22C71A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7B793C"/>
    <w:multiLevelType w:val="multilevel"/>
    <w:tmpl w:val="853C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C4437A"/>
    <w:multiLevelType w:val="hybridMultilevel"/>
    <w:tmpl w:val="A57C2A2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7C93AEE"/>
    <w:multiLevelType w:val="multilevel"/>
    <w:tmpl w:val="1292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2062BA"/>
    <w:multiLevelType w:val="multilevel"/>
    <w:tmpl w:val="71CA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994070"/>
    <w:multiLevelType w:val="multilevel"/>
    <w:tmpl w:val="78FA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0C5229"/>
    <w:multiLevelType w:val="hybridMultilevel"/>
    <w:tmpl w:val="65700A3A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3BA3591"/>
    <w:multiLevelType w:val="hybridMultilevel"/>
    <w:tmpl w:val="55DA04C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3FE6195"/>
    <w:multiLevelType w:val="multilevel"/>
    <w:tmpl w:val="AE9A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426B39"/>
    <w:multiLevelType w:val="hybridMultilevel"/>
    <w:tmpl w:val="7C543C1E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FC2F7A"/>
    <w:multiLevelType w:val="multilevel"/>
    <w:tmpl w:val="3272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2C6406"/>
    <w:multiLevelType w:val="multilevel"/>
    <w:tmpl w:val="1970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E625F3"/>
    <w:multiLevelType w:val="multilevel"/>
    <w:tmpl w:val="4EC8C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9C6F1A"/>
    <w:multiLevelType w:val="multilevel"/>
    <w:tmpl w:val="1D62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3C4A99"/>
    <w:multiLevelType w:val="multilevel"/>
    <w:tmpl w:val="424C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057E21"/>
    <w:multiLevelType w:val="hybridMultilevel"/>
    <w:tmpl w:val="F40E81F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E26516F"/>
    <w:multiLevelType w:val="multilevel"/>
    <w:tmpl w:val="93EA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32D8E"/>
    <w:multiLevelType w:val="multilevel"/>
    <w:tmpl w:val="C29C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9"/>
  </w:num>
  <w:num w:numId="5">
    <w:abstractNumId w:val="17"/>
  </w:num>
  <w:num w:numId="6">
    <w:abstractNumId w:val="19"/>
  </w:num>
  <w:num w:numId="7">
    <w:abstractNumId w:val="15"/>
  </w:num>
  <w:num w:numId="8">
    <w:abstractNumId w:val="3"/>
  </w:num>
  <w:num w:numId="9">
    <w:abstractNumId w:val="10"/>
  </w:num>
  <w:num w:numId="10">
    <w:abstractNumId w:val="0"/>
  </w:num>
  <w:num w:numId="11">
    <w:abstractNumId w:val="13"/>
  </w:num>
  <w:num w:numId="12">
    <w:abstractNumId w:val="21"/>
  </w:num>
  <w:num w:numId="13">
    <w:abstractNumId w:val="6"/>
  </w:num>
  <w:num w:numId="14">
    <w:abstractNumId w:val="18"/>
  </w:num>
  <w:num w:numId="15">
    <w:abstractNumId w:val="8"/>
  </w:num>
  <w:num w:numId="16">
    <w:abstractNumId w:val="22"/>
  </w:num>
  <w:num w:numId="17">
    <w:abstractNumId w:val="12"/>
  </w:num>
  <w:num w:numId="18">
    <w:abstractNumId w:val="4"/>
  </w:num>
  <w:num w:numId="19">
    <w:abstractNumId w:val="7"/>
  </w:num>
  <w:num w:numId="20">
    <w:abstractNumId w:val="20"/>
  </w:num>
  <w:num w:numId="21">
    <w:abstractNumId w:val="14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1F"/>
    <w:rsid w:val="0001391F"/>
    <w:rsid w:val="00154E38"/>
    <w:rsid w:val="00437E40"/>
    <w:rsid w:val="00597C67"/>
    <w:rsid w:val="005C354A"/>
    <w:rsid w:val="00606876"/>
    <w:rsid w:val="00620604"/>
    <w:rsid w:val="006D7E0F"/>
    <w:rsid w:val="006F357C"/>
    <w:rsid w:val="008475D5"/>
    <w:rsid w:val="008E18E4"/>
    <w:rsid w:val="00962242"/>
    <w:rsid w:val="00A1700F"/>
    <w:rsid w:val="00AA3C05"/>
    <w:rsid w:val="00C15A7E"/>
    <w:rsid w:val="00D1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D947"/>
  <w15:chartTrackingRefBased/>
  <w15:docId w15:val="{D2BFD47E-5B9E-4412-9296-EEFA1AD5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3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39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391F"/>
    <w:rPr>
      <w:b/>
      <w:bCs/>
    </w:rPr>
  </w:style>
  <w:style w:type="character" w:styleId="HTML">
    <w:name w:val="HTML Code"/>
    <w:basedOn w:val="a0"/>
    <w:uiPriority w:val="99"/>
    <w:semiHidden/>
    <w:unhideWhenUsed/>
    <w:rsid w:val="0001391F"/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39"/>
    <w:rsid w:val="0001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D7E0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D7E0F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E1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erence.km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Клюев Дмитрий</dc:creator>
  <cp:keywords/>
  <dc:description/>
  <cp:lastModifiedBy>Батықова Әлия</cp:lastModifiedBy>
  <cp:revision>18</cp:revision>
  <dcterms:created xsi:type="dcterms:W3CDTF">2026-07-30T07:10:00Z</dcterms:created>
  <dcterms:modified xsi:type="dcterms:W3CDTF">2026-10-05T06:19:00Z</dcterms:modified>
</cp:coreProperties>
</file>